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307E67" w14:textId="7B6B18E1" w:rsidR="002371D2" w:rsidRDefault="002371D2" w:rsidP="002371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SA3LI#84e-a</w:t>
      </w:r>
      <w:r>
        <w:rPr>
          <w:b/>
          <w:i/>
          <w:noProof/>
          <w:sz w:val="28"/>
        </w:rPr>
        <w:tab/>
        <w:t>S3i22000</w:t>
      </w:r>
      <w:r>
        <w:rPr>
          <w:b/>
          <w:i/>
          <w:noProof/>
          <w:sz w:val="28"/>
        </w:rPr>
        <w:t>5</w:t>
      </w:r>
    </w:p>
    <w:p w14:paraId="706E0404" w14:textId="77777777" w:rsidR="002371D2" w:rsidRDefault="002371D2" w:rsidP="002371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24-28 January 2022</w:t>
      </w:r>
    </w:p>
    <w:p w14:paraId="479CFC0C" w14:textId="77777777" w:rsidR="002371D2" w:rsidRDefault="002371D2" w:rsidP="002371D2">
      <w:pPr>
        <w:pStyle w:val="CRCoverPage"/>
        <w:outlineLvl w:val="0"/>
        <w:rPr>
          <w:b/>
          <w:noProof/>
          <w:sz w:val="24"/>
        </w:rPr>
      </w:pPr>
    </w:p>
    <w:p w14:paraId="0988AF10" w14:textId="48F9F665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96B59">
        <w:rPr>
          <w:b/>
          <w:noProof/>
          <w:sz w:val="24"/>
        </w:rPr>
        <w:t>5-e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A2820" w:rsidRPr="009A2820">
        <w:rPr>
          <w:b/>
          <w:i/>
          <w:noProof/>
          <w:sz w:val="28"/>
        </w:rPr>
        <w:t>S3-214336</w:t>
      </w:r>
    </w:p>
    <w:p w14:paraId="3A7BAEE1" w14:textId="7291C9D5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2473B2">
        <w:rPr>
          <w:sz w:val="24"/>
        </w:rPr>
        <w:t>8 - 19 November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/>
        </w:rPr>
      </w:pPr>
    </w:p>
    <w:p w14:paraId="72E2ED64" w14:textId="5BED295F" w:rsidR="004E3939" w:rsidRPr="00520AFD" w:rsidRDefault="004E3939" w:rsidP="004E3939">
      <w:pPr>
        <w:spacing w:after="60"/>
        <w:ind w:left="1985" w:hanging="1985"/>
        <w:rPr>
          <w:rFonts w:ascii="Arial" w:hAnsi="Arial"/>
          <w:b/>
          <w:bCs/>
        </w:rPr>
      </w:pPr>
      <w:r w:rsidRPr="004E3939">
        <w:rPr>
          <w:rFonts w:ascii="Arial" w:hAnsi="Arial"/>
          <w:b/>
        </w:rPr>
        <w:t>Title:</w:t>
      </w:r>
      <w:r w:rsidRPr="004E3939">
        <w:rPr>
          <w:rFonts w:ascii="Arial" w:hAnsi="Arial"/>
          <w:b/>
        </w:rPr>
        <w:tab/>
      </w:r>
      <w:r w:rsidR="00EF189C" w:rsidRPr="00520AFD">
        <w:rPr>
          <w:rFonts w:ascii="Arial" w:hAnsi="Arial"/>
          <w:b/>
          <w:bCs/>
        </w:rPr>
        <w:t>Reply to LS on broadcast of NTN GW or gNB position</w:t>
      </w:r>
    </w:p>
    <w:p w14:paraId="06BA196E" w14:textId="3EF83EE4" w:rsidR="00B97703" w:rsidRPr="003B645F" w:rsidRDefault="00B97703">
      <w:pPr>
        <w:spacing w:after="60"/>
        <w:ind w:left="1985" w:hanging="1985"/>
        <w:rPr>
          <w:rFonts w:ascii="Arial" w:hAnsi="Arial"/>
          <w:b/>
          <w:bCs/>
        </w:rPr>
      </w:pPr>
      <w:bookmarkStart w:id="0" w:name="OLE_LINK57"/>
      <w:bookmarkStart w:id="1" w:name="OLE_LINK58"/>
      <w:r w:rsidRPr="004E3939">
        <w:rPr>
          <w:rFonts w:ascii="Arial" w:hAnsi="Arial"/>
          <w:b/>
        </w:rPr>
        <w:t>Response to:</w:t>
      </w:r>
      <w:r w:rsidRPr="004E3939">
        <w:rPr>
          <w:rFonts w:ascii="Arial" w:hAnsi="Arial"/>
          <w:b/>
          <w:bCs/>
        </w:rPr>
        <w:tab/>
      </w:r>
      <w:r w:rsidRPr="00B97703">
        <w:rPr>
          <w:rFonts w:ascii="Arial" w:hAnsi="Arial"/>
          <w:b/>
          <w:bCs/>
        </w:rPr>
        <w:t xml:space="preserve">LS </w:t>
      </w:r>
      <w:r w:rsidR="003B645F" w:rsidRPr="003B645F">
        <w:rPr>
          <w:rFonts w:ascii="Arial" w:hAnsi="Arial"/>
          <w:b/>
          <w:bCs/>
        </w:rPr>
        <w:t>S3-213818</w:t>
      </w:r>
      <w:r w:rsidR="00C44289" w:rsidRPr="00C44289">
        <w:rPr>
          <w:rFonts w:ascii="Arial" w:hAnsi="Arial"/>
          <w:b/>
          <w:bCs/>
        </w:rPr>
        <w:t xml:space="preserve"> (R1-2106332) on broadcast of NTN GW or gNB position from RAN1</w:t>
      </w:r>
      <w:r w:rsidR="003B645F">
        <w:rPr>
          <w:rFonts w:ascii="Arial" w:hAnsi="Arial"/>
          <w:b/>
          <w:bCs/>
        </w:rPr>
        <w:t xml:space="preserve"> and response to LS </w:t>
      </w:r>
      <w:r w:rsidR="003B645F" w:rsidRPr="003B645F">
        <w:rPr>
          <w:rFonts w:ascii="Arial" w:hAnsi="Arial"/>
          <w:b/>
          <w:bCs/>
        </w:rPr>
        <w:t>S3-213819</w:t>
      </w:r>
      <w:r w:rsidR="003B645F">
        <w:rPr>
          <w:rFonts w:ascii="Arial" w:hAnsi="Arial"/>
          <w:b/>
          <w:bCs/>
        </w:rPr>
        <w:t xml:space="preserve"> (S1-213211) on </w:t>
      </w:r>
      <w:r w:rsidR="003B645F" w:rsidRPr="003B645F">
        <w:rPr>
          <w:rFonts w:ascii="Arial" w:hAnsi="Arial"/>
          <w:b/>
          <w:bCs/>
        </w:rPr>
        <w:t>Reply LS on broadcast of NTN GW or gNB position</w:t>
      </w:r>
      <w:r w:rsidR="003B645F">
        <w:rPr>
          <w:rFonts w:ascii="Arial" w:hAnsi="Arial"/>
          <w:b/>
          <w:bCs/>
        </w:rPr>
        <w:t xml:space="preserve"> from SA1</w:t>
      </w:r>
    </w:p>
    <w:p w14:paraId="2C6E4D6E" w14:textId="3016CAB3" w:rsidR="00B97703" w:rsidRPr="004E3939" w:rsidRDefault="00B97703">
      <w:pPr>
        <w:spacing w:after="60"/>
        <w:ind w:left="1985" w:hanging="1985"/>
        <w:rPr>
          <w:rFonts w:ascii="Arial" w:hAnsi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/>
          <w:b/>
        </w:rPr>
        <w:t>Release:</w:t>
      </w:r>
      <w:r w:rsidRPr="004E3939">
        <w:rPr>
          <w:rFonts w:ascii="Arial" w:hAnsi="Arial"/>
          <w:b/>
          <w:bCs/>
        </w:rPr>
        <w:tab/>
      </w:r>
      <w:r w:rsidR="0050202E">
        <w:rPr>
          <w:rFonts w:ascii="Arial" w:hAnsi="Arial"/>
          <w:b/>
          <w:bCs/>
        </w:rPr>
        <w:t>Release 17</w:t>
      </w:r>
    </w:p>
    <w:bookmarkEnd w:id="2"/>
    <w:bookmarkEnd w:id="3"/>
    <w:bookmarkEnd w:id="4"/>
    <w:p w14:paraId="1E9D3ED8" w14:textId="31D80073" w:rsidR="00B97703" w:rsidRPr="00B97703" w:rsidRDefault="00B97703">
      <w:pPr>
        <w:spacing w:after="60"/>
        <w:ind w:left="1985" w:hanging="1985"/>
        <w:rPr>
          <w:rFonts w:ascii="Arial" w:hAnsi="Arial"/>
          <w:b/>
          <w:bCs/>
        </w:rPr>
      </w:pP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/>
          <w:b/>
        </w:rPr>
      </w:pPr>
    </w:p>
    <w:p w14:paraId="0DE1AA1F" w14:textId="26CAD092" w:rsidR="00B97703" w:rsidRPr="004E3939" w:rsidRDefault="004E3939" w:rsidP="004E3939">
      <w:pPr>
        <w:spacing w:after="60"/>
        <w:ind w:left="1985" w:hanging="1985"/>
        <w:rPr>
          <w:rFonts w:ascii="Arial" w:hAnsi="Arial"/>
          <w:b/>
        </w:rPr>
      </w:pPr>
      <w:r w:rsidRPr="00DA53A0">
        <w:rPr>
          <w:rFonts w:ascii="Arial" w:hAnsi="Arial"/>
          <w:b/>
        </w:rPr>
        <w:t>Source:</w:t>
      </w:r>
      <w:r w:rsidRPr="00DA53A0">
        <w:rPr>
          <w:rFonts w:ascii="Arial" w:hAnsi="Arial"/>
          <w:b/>
        </w:rPr>
        <w:tab/>
      </w:r>
      <w:bookmarkStart w:id="5" w:name="OLE_LINK12"/>
      <w:bookmarkStart w:id="6" w:name="OLE_LINK13"/>
      <w:bookmarkStart w:id="7" w:name="OLE_LINK14"/>
      <w:r w:rsidR="00EF189C" w:rsidRPr="006945EB">
        <w:rPr>
          <w:rFonts w:ascii="Arial" w:hAnsi="Arial"/>
          <w:b/>
        </w:rPr>
        <w:t>SA3</w:t>
      </w:r>
      <w:r w:rsidR="00EF189C">
        <w:rPr>
          <w:rFonts w:ascii="Arial" w:hAnsi="Arial"/>
          <w:b/>
        </w:rPr>
        <w:t xml:space="preserve"> </w:t>
      </w:r>
      <w:bookmarkEnd w:id="5"/>
      <w:bookmarkEnd w:id="6"/>
      <w:bookmarkEnd w:id="7"/>
    </w:p>
    <w:p w14:paraId="2548326B" w14:textId="125BCE9E" w:rsidR="00B97703" w:rsidRPr="003102C3" w:rsidRDefault="00B97703">
      <w:pPr>
        <w:spacing w:after="60"/>
        <w:ind w:left="1985" w:hanging="1985"/>
        <w:rPr>
          <w:rFonts w:ascii="Arial" w:hAnsi="Arial"/>
          <w:b/>
          <w:bCs/>
          <w:lang w:val="en-US"/>
        </w:rPr>
      </w:pPr>
      <w:r w:rsidRPr="003102C3">
        <w:rPr>
          <w:rFonts w:ascii="Arial" w:hAnsi="Arial"/>
          <w:b/>
          <w:lang w:val="en-US"/>
        </w:rPr>
        <w:t>To:</w:t>
      </w:r>
      <w:r w:rsidRPr="003102C3">
        <w:rPr>
          <w:rFonts w:ascii="Arial" w:hAnsi="Arial"/>
          <w:b/>
          <w:bCs/>
          <w:lang w:val="en-US"/>
        </w:rPr>
        <w:tab/>
      </w:r>
      <w:r w:rsidR="00EF189C" w:rsidRPr="003102C3">
        <w:rPr>
          <w:rFonts w:ascii="Arial" w:hAnsi="Arial"/>
          <w:b/>
          <w:bCs/>
          <w:lang w:val="en-US"/>
        </w:rPr>
        <w:t>RAN1</w:t>
      </w:r>
      <w:r w:rsidR="00E5654B" w:rsidRPr="003102C3">
        <w:rPr>
          <w:rFonts w:ascii="Arial" w:hAnsi="Arial"/>
          <w:b/>
          <w:bCs/>
          <w:lang w:val="en-US"/>
        </w:rPr>
        <w:t>, SA1</w:t>
      </w:r>
    </w:p>
    <w:p w14:paraId="5DC2ED77" w14:textId="11D82620" w:rsidR="00B97703" w:rsidRPr="003102C3" w:rsidRDefault="00B97703">
      <w:pPr>
        <w:spacing w:after="60"/>
        <w:ind w:left="1985" w:hanging="1985"/>
        <w:rPr>
          <w:rFonts w:ascii="Arial" w:hAnsi="Arial"/>
          <w:b/>
          <w:bCs/>
          <w:lang w:val="en-US"/>
        </w:rPr>
      </w:pPr>
      <w:bookmarkStart w:id="8" w:name="OLE_LINK45"/>
      <w:bookmarkStart w:id="9" w:name="OLE_LINK46"/>
      <w:r w:rsidRPr="003102C3">
        <w:rPr>
          <w:rFonts w:ascii="Arial" w:hAnsi="Arial"/>
          <w:b/>
          <w:lang w:val="en-US"/>
        </w:rPr>
        <w:t>Cc:</w:t>
      </w:r>
      <w:r w:rsidRPr="003102C3">
        <w:rPr>
          <w:rFonts w:ascii="Arial" w:hAnsi="Arial"/>
          <w:b/>
          <w:bCs/>
          <w:lang w:val="en-US"/>
        </w:rPr>
        <w:tab/>
      </w:r>
      <w:r w:rsidR="00EF189C" w:rsidRPr="003102C3">
        <w:rPr>
          <w:rFonts w:ascii="Arial" w:hAnsi="Arial"/>
          <w:b/>
          <w:bCs/>
          <w:lang w:val="en-US"/>
        </w:rPr>
        <w:t>SA3-LI</w:t>
      </w:r>
    </w:p>
    <w:bookmarkEnd w:id="8"/>
    <w:bookmarkEnd w:id="9"/>
    <w:p w14:paraId="1A1CC9B8" w14:textId="77777777" w:rsidR="00B97703" w:rsidRPr="003102C3" w:rsidRDefault="00B97703">
      <w:pPr>
        <w:spacing w:after="60"/>
        <w:ind w:left="1985" w:hanging="1985"/>
        <w:rPr>
          <w:rFonts w:ascii="Arial" w:hAnsi="Arial"/>
          <w:bCs/>
          <w:lang w:val="en-US"/>
        </w:rPr>
      </w:pPr>
    </w:p>
    <w:p w14:paraId="5D73695D" w14:textId="0036EDEB" w:rsidR="00B97703" w:rsidRDefault="00B97703" w:rsidP="00B97703">
      <w:pPr>
        <w:spacing w:after="60"/>
        <w:ind w:left="1985" w:hanging="1985"/>
        <w:rPr>
          <w:rFonts w:ascii="Arial" w:hAnsi="Arial"/>
          <w:b/>
          <w:bCs/>
        </w:rPr>
      </w:pPr>
      <w:r>
        <w:rPr>
          <w:rFonts w:ascii="Arial" w:hAnsi="Arial"/>
          <w:b/>
        </w:rPr>
        <w:t>Contact person</w:t>
      </w:r>
      <w:r w:rsidRPr="004E3939">
        <w:rPr>
          <w:rFonts w:ascii="Arial" w:hAnsi="Arial"/>
          <w:b/>
        </w:rPr>
        <w:t>:</w:t>
      </w:r>
      <w:r w:rsidRPr="004E3939">
        <w:rPr>
          <w:rFonts w:ascii="Arial" w:hAnsi="Arial"/>
          <w:b/>
          <w:bCs/>
        </w:rPr>
        <w:tab/>
      </w:r>
      <w:r w:rsidR="001D11BB">
        <w:rPr>
          <w:rFonts w:ascii="Arial" w:hAnsi="Arial"/>
          <w:b/>
          <w:bCs/>
        </w:rPr>
        <w:t>Vlasios Tsiatsis</w:t>
      </w:r>
    </w:p>
    <w:p w14:paraId="68192E08" w14:textId="77777777" w:rsidR="001D11BB" w:rsidRDefault="00B97703" w:rsidP="001D11BB">
      <w:pPr>
        <w:spacing w:after="60"/>
        <w:ind w:left="1985" w:hanging="1985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ab/>
      </w:r>
      <w:r w:rsidR="001D11BB">
        <w:rPr>
          <w:rFonts w:ascii="Arial" w:hAnsi="Arial"/>
          <w:b/>
          <w:bCs/>
        </w:rPr>
        <w:t>vlasios dot tsiatsis at ericsson dot 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/>
          <w:b/>
        </w:rPr>
      </w:pPr>
      <w:r w:rsidRPr="00383545">
        <w:rPr>
          <w:rFonts w:ascii="Arial" w:hAnsi="Arial"/>
          <w:b/>
        </w:rPr>
        <w:t>Send any reply LS to:</w:t>
      </w:r>
      <w:r w:rsidRPr="00383545">
        <w:rPr>
          <w:rFonts w:ascii="Arial" w:hAnsi="Arial"/>
          <w:b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/>
            <w:b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/>
          <w:b/>
        </w:rPr>
      </w:pPr>
    </w:p>
    <w:p w14:paraId="7853B566" w14:textId="4B2D02E0" w:rsidR="00B97703" w:rsidRDefault="00B97703">
      <w:pPr>
        <w:spacing w:after="60"/>
        <w:ind w:left="1985" w:hanging="1985"/>
        <w:rPr>
          <w:rFonts w:ascii="Arial" w:hAnsi="Arial"/>
          <w:bCs/>
        </w:rPr>
      </w:pPr>
      <w:r>
        <w:rPr>
          <w:rFonts w:ascii="Arial" w:hAnsi="Arial"/>
          <w:b/>
        </w:rPr>
        <w:t>Attachments:</w:t>
      </w:r>
      <w:r>
        <w:rPr>
          <w:rFonts w:ascii="Arial" w:hAnsi="Arial"/>
          <w:bCs/>
        </w:rPr>
        <w:tab/>
      </w:r>
    </w:p>
    <w:p w14:paraId="3E630144" w14:textId="77777777" w:rsidR="00B97703" w:rsidRDefault="00B97703">
      <w:pPr>
        <w:rPr>
          <w:rFonts w:ascii="Arial" w:hAnsi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2D3792" w14:textId="39E2426D" w:rsidR="00A50899" w:rsidRDefault="00902405" w:rsidP="00902405">
      <w:r>
        <w:t xml:space="preserve">SA3 would like to thank RAN1 for the LS on </w:t>
      </w:r>
      <w:r w:rsidRPr="00695D24">
        <w:t>broadcast of NTN GW or gNB position</w:t>
      </w:r>
      <w:r w:rsidR="00147E86">
        <w:t xml:space="preserve"> (S3-213818)</w:t>
      </w:r>
      <w:r>
        <w:t xml:space="preserve">. </w:t>
      </w:r>
    </w:p>
    <w:p w14:paraId="389341A7" w14:textId="591D33A6" w:rsidR="0000778E" w:rsidRDefault="00A50899" w:rsidP="00902405">
      <w:r>
        <w:t xml:space="preserve">SA3 </w:t>
      </w:r>
      <w:r w:rsidR="0000778E">
        <w:t xml:space="preserve">would also like to thank SA1 for the Reply LS on </w:t>
      </w:r>
      <w:r w:rsidR="0000778E" w:rsidRPr="00695D24">
        <w:t>broadcast of NTN GW or gNB position</w:t>
      </w:r>
      <w:r w:rsidR="0000778E">
        <w:t xml:space="preserve"> </w:t>
      </w:r>
      <w:r w:rsidR="0000778E" w:rsidRPr="004F3712">
        <w:t>(S3-21</w:t>
      </w:r>
      <w:r w:rsidR="004F3712" w:rsidRPr="004F3712">
        <w:t>3819</w:t>
      </w:r>
      <w:r w:rsidR="0000778E" w:rsidRPr="004F3712">
        <w:t>)</w:t>
      </w:r>
      <w:r w:rsidR="0000778E">
        <w:t xml:space="preserve"> for the same RAN1 LS.</w:t>
      </w:r>
      <w:r>
        <w:t xml:space="preserve"> </w:t>
      </w:r>
    </w:p>
    <w:p w14:paraId="149958C9" w14:textId="0DD503D3" w:rsidR="00902405" w:rsidRDefault="00902405" w:rsidP="00902405">
      <w:r>
        <w:t xml:space="preserve">SA3 would like to answer the questions included in the LS from a security perspective. For regulatory aspects </w:t>
      </w:r>
      <w:r w:rsidR="008753F3">
        <w:t xml:space="preserve">SA1 has provided some information and </w:t>
      </w:r>
      <w:r>
        <w:t>SA3-LI may respond.</w:t>
      </w:r>
    </w:p>
    <w:p w14:paraId="1AFBAC3C" w14:textId="3429B206" w:rsidR="0010706B" w:rsidRDefault="0010706B" w:rsidP="00902405">
      <w:r>
        <w:t xml:space="preserve">SA3 would like to remind RAN1 that broadcasting any unprotected information is subject to tampering and therefore could not be fully trusted. </w:t>
      </w:r>
    </w:p>
    <w:p w14:paraId="7D6F40D2" w14:textId="33D30818" w:rsidR="00FB71E8" w:rsidRPr="001D53BD" w:rsidRDefault="0010706B" w:rsidP="00FB71E8">
      <w:pPr>
        <w:rPr>
          <w:rFonts w:eastAsia="Calibri" w:cs="Arial"/>
          <w:color w:val="FF0000"/>
          <w:lang w:eastAsia="zh-CN"/>
        </w:rPr>
      </w:pPr>
      <w:r>
        <w:t xml:space="preserve">From </w:t>
      </w:r>
      <w:r w:rsidR="008A0C37">
        <w:t xml:space="preserve">a </w:t>
      </w:r>
      <w:r>
        <w:t xml:space="preserve">regulatory aspect, it </w:t>
      </w:r>
      <w:proofErr w:type="gramStart"/>
      <w:r>
        <w:t>has to</w:t>
      </w:r>
      <w:proofErr w:type="gramEnd"/>
      <w:r>
        <w:t xml:space="preserve"> be observed that some regions may allow the publication of base stations’ locations while some regions not. </w:t>
      </w:r>
      <w:r w:rsidR="00FB71E8" w:rsidRPr="006945EB">
        <w:rPr>
          <w:lang w:eastAsia="zh-CN"/>
        </w:rPr>
        <w:t xml:space="preserve"> </w:t>
      </w:r>
      <w:r w:rsidR="00FB71E8" w:rsidRPr="006945EB">
        <w:rPr>
          <w:rFonts w:hint="eastAsia"/>
          <w:lang w:eastAsia="zh-CN"/>
        </w:rPr>
        <w:t>In the regions prohibiting broadcasting NTN-GW/gNB location the security and privacy concerns mentioned below appl</w:t>
      </w:r>
      <w:r w:rsidR="00FB71E8" w:rsidRPr="006945EB">
        <w:rPr>
          <w:lang w:eastAsia="zh-CN"/>
        </w:rPr>
        <w:t>y</w:t>
      </w:r>
      <w:r w:rsidR="00FB71E8" w:rsidRPr="006945EB">
        <w:rPr>
          <w:rFonts w:hint="eastAsia"/>
          <w:lang w:eastAsia="zh-CN"/>
        </w:rPr>
        <w:t>.</w:t>
      </w:r>
    </w:p>
    <w:p w14:paraId="7D27D8D6" w14:textId="77777777" w:rsidR="0010706B" w:rsidRPr="000F6242" w:rsidRDefault="0010706B" w:rsidP="00902405">
      <w:pPr>
        <w:rPr>
          <w:i/>
          <w:iCs/>
        </w:rPr>
      </w:pPr>
    </w:p>
    <w:p w14:paraId="59EFD476" w14:textId="77777777" w:rsidR="00902405" w:rsidRPr="00695D24" w:rsidRDefault="00902405" w:rsidP="00902405">
      <w:pPr>
        <w:rPr>
          <w:i/>
          <w:iCs/>
        </w:rPr>
      </w:pPr>
      <w:r w:rsidRPr="00884C12">
        <w:rPr>
          <w:i/>
          <w:iCs/>
          <w:u w:val="single"/>
        </w:rPr>
        <w:t>RAN1 Question 1</w:t>
      </w:r>
      <w:r w:rsidRPr="00695D24">
        <w:rPr>
          <w:i/>
          <w:iCs/>
        </w:rPr>
        <w:t xml:space="preserve">: Is there any security/regulatory aspect that needs to be </w:t>
      </w:r>
      <w:proofErr w:type="gramStart"/>
      <w:r w:rsidRPr="00695D24">
        <w:rPr>
          <w:i/>
          <w:iCs/>
        </w:rPr>
        <w:t>taken into account</w:t>
      </w:r>
      <w:proofErr w:type="gramEnd"/>
      <w:r w:rsidRPr="00695D24">
        <w:rPr>
          <w:i/>
          <w:iCs/>
        </w:rPr>
        <w:t xml:space="preserve"> if the NTN-GW/gNB position is broadcasted including any aspects related to accuracy of the position?</w:t>
      </w:r>
    </w:p>
    <w:p w14:paraId="60B68A9B" w14:textId="77777777" w:rsidR="00902405" w:rsidRPr="00801FD1" w:rsidRDefault="00902405" w:rsidP="00902405">
      <w:pPr>
        <w:rPr>
          <w:u w:val="single"/>
        </w:rPr>
      </w:pPr>
      <w:r w:rsidRPr="00801FD1">
        <w:rPr>
          <w:u w:val="single"/>
        </w:rPr>
        <w:t>SA3 Answer</w:t>
      </w:r>
    </w:p>
    <w:p w14:paraId="5DB5310E" w14:textId="5C40C3A7" w:rsidR="00D14D9C" w:rsidRDefault="00D14D9C" w:rsidP="00902405">
      <w:r>
        <w:t>Broadcast</w:t>
      </w:r>
      <w:r w:rsidR="00902405">
        <w:t xml:space="preserve">ing </w:t>
      </w:r>
      <w:r>
        <w:t>its own</w:t>
      </w:r>
      <w:r w:rsidR="00902405">
        <w:t xml:space="preserve"> location information </w:t>
      </w:r>
      <w:r>
        <w:t>by</w:t>
      </w:r>
      <w:r w:rsidR="00902405">
        <w:t xml:space="preserve"> a NTN gNB or GW </w:t>
      </w:r>
      <w:r>
        <w:t>will</w:t>
      </w:r>
      <w:r w:rsidR="00902405">
        <w:t xml:space="preserve"> lower the barrier for attacker</w:t>
      </w:r>
      <w:r>
        <w:t xml:space="preserve">s, because </w:t>
      </w:r>
      <w:r w:rsidR="006945EB">
        <w:t>many</w:t>
      </w:r>
      <w:r>
        <w:t xml:space="preserve"> more </w:t>
      </w:r>
      <w:r w:rsidR="00414F6F">
        <w:t>attackers</w:t>
      </w:r>
      <w:r>
        <w:t xml:space="preserve"> </w:t>
      </w:r>
      <w:r w:rsidRPr="00D14D9C">
        <w:t xml:space="preserve">across countries or continents </w:t>
      </w:r>
      <w:r>
        <w:t>can</w:t>
      </w:r>
      <w:r w:rsidRPr="00D14D9C">
        <w:t xml:space="preserve"> obtain the NTN-GW/gNB </w:t>
      </w:r>
      <w:r>
        <w:t xml:space="preserve">locations </w:t>
      </w:r>
      <w:r w:rsidRPr="00D14D9C">
        <w:t xml:space="preserve">effortlessly </w:t>
      </w:r>
      <w:r w:rsidRPr="00D14D9C">
        <w:lastRenderedPageBreak/>
        <w:t xml:space="preserve">without having to physically get close to </w:t>
      </w:r>
      <w:r>
        <w:t>it</w:t>
      </w:r>
      <w:r w:rsidR="00902405">
        <w:t xml:space="preserve">. </w:t>
      </w:r>
      <w:r w:rsidRPr="00D14D9C">
        <w:t>The more accurate the position is, the riskier the NTN-GW/gNB’s exposure becomes</w:t>
      </w:r>
      <w:r>
        <w:t>.</w:t>
      </w:r>
      <w:r w:rsidRPr="00D14D9C">
        <w:t xml:space="preserve"> </w:t>
      </w:r>
    </w:p>
    <w:p w14:paraId="7F62130C" w14:textId="4EAA7C4B" w:rsidR="00902405" w:rsidRDefault="00902405" w:rsidP="00902405">
      <w:r>
        <w:t>A resourceful attacker could localize the NTN GW or the gNB using other means than the broadcast information. A gNB or NTN GW could also be in visible locations and their locations may be exposed by people on purpose or by accident. However</w:t>
      </w:r>
      <w:r w:rsidR="00B7592F">
        <w:t>,</w:t>
      </w:r>
      <w:r>
        <w:t xml:space="preserve"> the situation is different from </w:t>
      </w:r>
      <w:r w:rsidR="00C812A2">
        <w:t>directly receiving the location information broadcast over the air interface, which is much less resource</w:t>
      </w:r>
      <w:r w:rsidR="00763ADF">
        <w:t xml:space="preserve"> (time + cost)</w:t>
      </w:r>
      <w:r w:rsidR="00C812A2">
        <w:t xml:space="preserve"> demanding</w:t>
      </w:r>
      <w:r>
        <w:t>.</w:t>
      </w:r>
    </w:p>
    <w:p w14:paraId="1C49818A" w14:textId="77777777" w:rsidR="00763ADF" w:rsidRDefault="00763ADF" w:rsidP="00902405"/>
    <w:p w14:paraId="70819D75" w14:textId="77777777" w:rsidR="00902405" w:rsidRPr="00695D24" w:rsidRDefault="00902405" w:rsidP="00902405">
      <w:pPr>
        <w:rPr>
          <w:i/>
          <w:iCs/>
        </w:rPr>
      </w:pPr>
      <w:r w:rsidRPr="00884C12">
        <w:rPr>
          <w:i/>
          <w:iCs/>
          <w:u w:val="single"/>
        </w:rPr>
        <w:t>RAN1 Question 2</w:t>
      </w:r>
      <w:r w:rsidRPr="00695D24">
        <w:rPr>
          <w:i/>
          <w:iCs/>
        </w:rPr>
        <w:t xml:space="preserve">:  Is there any security/regulatory aspect that needs to be </w:t>
      </w:r>
      <w:proofErr w:type="gramStart"/>
      <w:r w:rsidRPr="00695D24">
        <w:rPr>
          <w:i/>
          <w:iCs/>
        </w:rPr>
        <w:t>taken into account</w:t>
      </w:r>
      <w:proofErr w:type="gramEnd"/>
      <w:r w:rsidRPr="00695D24">
        <w:rPr>
          <w:i/>
          <w:iCs/>
        </w:rPr>
        <w:t xml:space="preserve"> if the NTN-GW/gNB position is possible to be derived by the UE with assistance information from the network including any aspects related to accuracy of the position?</w:t>
      </w:r>
    </w:p>
    <w:p w14:paraId="37827323" w14:textId="77777777" w:rsidR="00902405" w:rsidRPr="00801FD1" w:rsidRDefault="00902405" w:rsidP="00902405">
      <w:pPr>
        <w:rPr>
          <w:u w:val="single"/>
        </w:rPr>
      </w:pPr>
      <w:r w:rsidRPr="00801FD1">
        <w:rPr>
          <w:u w:val="single"/>
        </w:rPr>
        <w:t>SA3 Answer</w:t>
      </w:r>
    </w:p>
    <w:p w14:paraId="2287D345" w14:textId="77777777" w:rsidR="00902405" w:rsidRDefault="00902405" w:rsidP="00902405">
      <w:r>
        <w:t xml:space="preserve">If the UE has the means to calculate the positions of NTN gNBs or GWs then the NTN gNB or GW location may not be easily accessible to a casual </w:t>
      </w:r>
      <w:proofErr w:type="gramStart"/>
      <w:r>
        <w:t>user</w:t>
      </w:r>
      <w:proofErr w:type="gramEnd"/>
      <w:r>
        <w:t xml:space="preserve"> but it can be accessible to a resourceful attacker. As a </w:t>
      </w:r>
      <w:proofErr w:type="gramStart"/>
      <w:r>
        <w:t>result</w:t>
      </w:r>
      <w:proofErr w:type="gramEnd"/>
      <w:r>
        <w:t xml:space="preserve"> the situation is not different from an attacker's point of view compared to the alternative to provide the NTN gNB or GW location information in a broadcast channel. </w:t>
      </w:r>
    </w:p>
    <w:p w14:paraId="697D583E" w14:textId="0FBE2010" w:rsidR="00B97703" w:rsidRPr="000F6242" w:rsidRDefault="00902405" w:rsidP="00902405">
      <w:pPr>
        <w:rPr>
          <w:i/>
          <w:iCs/>
          <w:color w:val="0070C0"/>
        </w:rPr>
      </w:pPr>
      <w:r>
        <w:t xml:space="preserve">It can be noted that a UE in a terrestrial network may also calculate the position of the serving </w:t>
      </w:r>
      <w:r w:rsidRPr="00801FD1">
        <w:t>gNB by using assista</w:t>
      </w:r>
      <w:r>
        <w:t xml:space="preserve">nce information from the network after deciphering, namely by means of trilateration of timing advance commands (TAC) received from the gNB. </w:t>
      </w:r>
      <w:r w:rsidR="00414F6F">
        <w:t>Broadcasting</w:t>
      </w:r>
      <w:r>
        <w:t xml:space="preserve"> </w:t>
      </w:r>
      <w:r w:rsidR="00137BF2">
        <w:t xml:space="preserve">unprotected </w:t>
      </w:r>
      <w:r w:rsidRPr="00A93CF2">
        <w:t xml:space="preserve">assistance information </w:t>
      </w:r>
      <w:r>
        <w:t>only lowers the barrier for an attacker. Therefore, the potential risk is comparable to that in a terrestrial network.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8E076D1" w:rsidR="00B97703" w:rsidRDefault="00B97703">
      <w:pPr>
        <w:spacing w:after="120"/>
        <w:ind w:left="1985" w:hanging="1985"/>
        <w:rPr>
          <w:rFonts w:ascii="Arial" w:hAnsi="Arial"/>
          <w:b/>
        </w:rPr>
      </w:pPr>
      <w:r>
        <w:rPr>
          <w:rFonts w:ascii="Arial" w:hAnsi="Arial"/>
          <w:b/>
        </w:rPr>
        <w:t>To</w:t>
      </w:r>
      <w:r w:rsidR="000F6242">
        <w:rPr>
          <w:rFonts w:ascii="Arial" w:hAnsi="Arial"/>
          <w:b/>
        </w:rPr>
        <w:t xml:space="preserve"> </w:t>
      </w:r>
      <w:r w:rsidR="00902405">
        <w:rPr>
          <w:rFonts w:ascii="Arial" w:hAnsi="Arial"/>
          <w:b/>
        </w:rPr>
        <w:t xml:space="preserve">TSG RAN WG1 </w:t>
      </w:r>
    </w:p>
    <w:p w14:paraId="14DDD441" w14:textId="77777777" w:rsidR="00902405" w:rsidRPr="00B5425C" w:rsidRDefault="00B97703" w:rsidP="00902405">
      <w:pPr>
        <w:spacing w:after="120"/>
        <w:ind w:left="993" w:hanging="993"/>
        <w:rPr>
          <w:rFonts w:ascii="Arial" w:hAnsi="Arial"/>
          <w:b/>
        </w:rPr>
      </w:pPr>
      <w:r>
        <w:rPr>
          <w:rFonts w:ascii="Arial" w:hAnsi="Arial"/>
          <w:b/>
        </w:rPr>
        <w:t xml:space="preserve">ACTION: </w:t>
      </w:r>
      <w:r w:rsidRPr="000F6242">
        <w:rPr>
          <w:rFonts w:ascii="Arial" w:hAnsi="Arial"/>
          <w:b/>
          <w:color w:val="0070C0"/>
        </w:rPr>
        <w:tab/>
      </w:r>
      <w:r w:rsidR="00902405" w:rsidRPr="00B5425C">
        <w:rPr>
          <w:rFonts w:ascii="Arial" w:hAnsi="Arial"/>
          <w:b/>
        </w:rPr>
        <w:t>SA3 asks RAN1 to take the answers to the questions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66861E6" w14:textId="0409F1B5" w:rsidR="00E2241D" w:rsidRPr="00EF189C" w:rsidRDefault="00526DDD" w:rsidP="002F1940">
      <w:pPr>
        <w:rPr>
          <w:lang w:val="sv-SE"/>
        </w:rPr>
      </w:pPr>
      <w:r w:rsidRPr="00EF189C">
        <w:rPr>
          <w:lang w:val="sv-SE"/>
        </w:rPr>
        <w:t>SA3#106</w:t>
      </w:r>
      <w:r w:rsidRPr="00EF189C">
        <w:rPr>
          <w:lang w:val="sv-SE"/>
        </w:rPr>
        <w:tab/>
        <w:t>7-11 February</w:t>
      </w:r>
      <w:r w:rsidR="001A14F2" w:rsidRPr="00EF189C">
        <w:rPr>
          <w:lang w:val="sv-SE"/>
        </w:rPr>
        <w:t xml:space="preserve"> 2022</w:t>
      </w:r>
      <w:r w:rsidRPr="00EF189C">
        <w:rPr>
          <w:lang w:val="sv-SE"/>
        </w:rPr>
        <w:tab/>
        <w:t>TB</w:t>
      </w:r>
      <w:r w:rsidR="002E01C1" w:rsidRPr="00EF189C">
        <w:rPr>
          <w:lang w:val="sv-SE"/>
        </w:rPr>
        <w:t>D</w:t>
      </w:r>
    </w:p>
    <w:p w14:paraId="7B968AB6" w14:textId="0A919D15" w:rsidR="002473B2" w:rsidRPr="00EF189C" w:rsidRDefault="001A14F2" w:rsidP="002F1940">
      <w:pPr>
        <w:rPr>
          <w:lang w:val="sv-SE"/>
        </w:rPr>
      </w:pPr>
      <w:r w:rsidRPr="00EF189C">
        <w:rPr>
          <w:lang w:val="sv-SE"/>
        </w:rPr>
        <w:t>SA3#106-Bis</w:t>
      </w:r>
      <w:r w:rsidRPr="00EF189C">
        <w:rPr>
          <w:lang w:val="sv-SE"/>
        </w:rPr>
        <w:tab/>
        <w:t>4 - 8 April 2022</w:t>
      </w:r>
      <w:r w:rsidRPr="00EF189C">
        <w:rPr>
          <w:lang w:val="sv-SE"/>
        </w:rPr>
        <w:tab/>
      </w:r>
      <w:r w:rsidRPr="00EF189C">
        <w:rPr>
          <w:lang w:val="sv-SE"/>
        </w:rPr>
        <w:tab/>
        <w:t>TBD</w:t>
      </w:r>
    </w:p>
    <w:p w14:paraId="054FEDCB" w14:textId="77777777" w:rsidR="006052AD" w:rsidRPr="00EF189C" w:rsidRDefault="006052AD" w:rsidP="002F1940">
      <w:pPr>
        <w:rPr>
          <w:lang w:val="sv-SE"/>
        </w:rPr>
      </w:pPr>
    </w:p>
    <w:sectPr w:rsidR="006052AD" w:rsidRPr="00EF189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01A57F" w14:textId="77777777" w:rsidR="004665FA" w:rsidRDefault="004665FA">
      <w:r>
        <w:separator/>
      </w:r>
    </w:p>
  </w:endnote>
  <w:endnote w:type="continuationSeparator" w:id="0">
    <w:p w14:paraId="300C3536" w14:textId="77777777" w:rsidR="004665FA" w:rsidRDefault="0046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5B390E" w14:textId="77777777" w:rsidR="004665FA" w:rsidRDefault="004665FA">
      <w:r>
        <w:separator/>
      </w:r>
    </w:p>
  </w:footnote>
  <w:footnote w:type="continuationSeparator" w:id="0">
    <w:p w14:paraId="4B45430A" w14:textId="77777777" w:rsidR="004665FA" w:rsidRDefault="004665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bordersDoNotSurroundHeader/>
  <w:bordersDoNotSurroundFooter/>
  <w:proofState w:grammar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78E"/>
    <w:rsid w:val="00017F23"/>
    <w:rsid w:val="00025920"/>
    <w:rsid w:val="000F6242"/>
    <w:rsid w:val="0010706B"/>
    <w:rsid w:val="00137BF2"/>
    <w:rsid w:val="00147E86"/>
    <w:rsid w:val="001514FC"/>
    <w:rsid w:val="00196B59"/>
    <w:rsid w:val="001A14F2"/>
    <w:rsid w:val="001B3A86"/>
    <w:rsid w:val="001C14AC"/>
    <w:rsid w:val="001D0D78"/>
    <w:rsid w:val="001D11BB"/>
    <w:rsid w:val="001D53BD"/>
    <w:rsid w:val="00226381"/>
    <w:rsid w:val="002371D2"/>
    <w:rsid w:val="002473B2"/>
    <w:rsid w:val="00256A5C"/>
    <w:rsid w:val="002869FE"/>
    <w:rsid w:val="002A72E6"/>
    <w:rsid w:val="002E01C1"/>
    <w:rsid w:val="002E6296"/>
    <w:rsid w:val="002F1940"/>
    <w:rsid w:val="003102C3"/>
    <w:rsid w:val="00322204"/>
    <w:rsid w:val="00383545"/>
    <w:rsid w:val="003973FA"/>
    <w:rsid w:val="003B645F"/>
    <w:rsid w:val="003B6AE8"/>
    <w:rsid w:val="00414F6F"/>
    <w:rsid w:val="00433500"/>
    <w:rsid w:val="00433F71"/>
    <w:rsid w:val="00440D43"/>
    <w:rsid w:val="004665FA"/>
    <w:rsid w:val="004A217B"/>
    <w:rsid w:val="004C0E14"/>
    <w:rsid w:val="004D2B9C"/>
    <w:rsid w:val="004D4BD5"/>
    <w:rsid w:val="004D7A1E"/>
    <w:rsid w:val="004E3939"/>
    <w:rsid w:val="004F3712"/>
    <w:rsid w:val="004F55F4"/>
    <w:rsid w:val="0050202E"/>
    <w:rsid w:val="00520AFD"/>
    <w:rsid w:val="00526DDD"/>
    <w:rsid w:val="0056569C"/>
    <w:rsid w:val="005747E0"/>
    <w:rsid w:val="00586520"/>
    <w:rsid w:val="005F336D"/>
    <w:rsid w:val="006052AD"/>
    <w:rsid w:val="0061441F"/>
    <w:rsid w:val="00632BF8"/>
    <w:rsid w:val="00641DAF"/>
    <w:rsid w:val="00685249"/>
    <w:rsid w:val="00693CAF"/>
    <w:rsid w:val="006945EB"/>
    <w:rsid w:val="006C2C4C"/>
    <w:rsid w:val="0073766B"/>
    <w:rsid w:val="007626B2"/>
    <w:rsid w:val="00763ADF"/>
    <w:rsid w:val="00794B34"/>
    <w:rsid w:val="007F4F92"/>
    <w:rsid w:val="008102AA"/>
    <w:rsid w:val="008548A5"/>
    <w:rsid w:val="008753F3"/>
    <w:rsid w:val="008A0C37"/>
    <w:rsid w:val="008D772F"/>
    <w:rsid w:val="00902405"/>
    <w:rsid w:val="00956B6C"/>
    <w:rsid w:val="009603F6"/>
    <w:rsid w:val="00984289"/>
    <w:rsid w:val="0099764C"/>
    <w:rsid w:val="009A2820"/>
    <w:rsid w:val="00A13B9D"/>
    <w:rsid w:val="00A4428B"/>
    <w:rsid w:val="00A50899"/>
    <w:rsid w:val="00AE1B3E"/>
    <w:rsid w:val="00B42518"/>
    <w:rsid w:val="00B510FF"/>
    <w:rsid w:val="00B7592F"/>
    <w:rsid w:val="00B9091E"/>
    <w:rsid w:val="00B97703"/>
    <w:rsid w:val="00BB4027"/>
    <w:rsid w:val="00C11725"/>
    <w:rsid w:val="00C44289"/>
    <w:rsid w:val="00C812A2"/>
    <w:rsid w:val="00C96F19"/>
    <w:rsid w:val="00CA39C5"/>
    <w:rsid w:val="00CF3B35"/>
    <w:rsid w:val="00CF6087"/>
    <w:rsid w:val="00D14D9C"/>
    <w:rsid w:val="00D43FB6"/>
    <w:rsid w:val="00D80A18"/>
    <w:rsid w:val="00D85955"/>
    <w:rsid w:val="00DE2E79"/>
    <w:rsid w:val="00E1048E"/>
    <w:rsid w:val="00E2241D"/>
    <w:rsid w:val="00E5654B"/>
    <w:rsid w:val="00ED69E7"/>
    <w:rsid w:val="00EE6F32"/>
    <w:rsid w:val="00EF189C"/>
    <w:rsid w:val="00EF7733"/>
    <w:rsid w:val="00F13213"/>
    <w:rsid w:val="00F25496"/>
    <w:rsid w:val="00F667CF"/>
    <w:rsid w:val="00F803BE"/>
    <w:rsid w:val="00FA4763"/>
    <w:rsid w:val="00FB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71D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"/>
    <w:next w:val="Normal"/>
    <w:qFormat/>
    <w:rsid w:val="00196B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96B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96B5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96B5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96B5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96B59"/>
    <w:pPr>
      <w:outlineLvl w:val="5"/>
    </w:pPr>
  </w:style>
  <w:style w:type="paragraph" w:styleId="Heading7">
    <w:name w:val="heading 7"/>
    <w:basedOn w:val="H6"/>
    <w:next w:val="Normal"/>
    <w:qFormat/>
    <w:rsid w:val="00196B59"/>
    <w:pPr>
      <w:outlineLvl w:val="6"/>
    </w:pPr>
  </w:style>
  <w:style w:type="paragraph" w:styleId="Heading8">
    <w:name w:val="heading 8"/>
    <w:basedOn w:val="Heading1"/>
    <w:next w:val="Normal"/>
    <w:qFormat/>
    <w:rsid w:val="00196B5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6B5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371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71D2"/>
  </w:style>
  <w:style w:type="paragraph" w:styleId="Header">
    <w:name w:val="header"/>
    <w:link w:val="HeaderChar"/>
    <w:rsid w:val="00196B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96B5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96B5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96B59"/>
    <w:pPr>
      <w:spacing w:before="180"/>
      <w:ind w:left="2693" w:hanging="2693"/>
    </w:pPr>
    <w:rPr>
      <w:b/>
    </w:rPr>
  </w:style>
  <w:style w:type="paragraph" w:styleId="TOC1">
    <w:name w:val="toc 1"/>
    <w:semiHidden/>
    <w:rsid w:val="00196B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96B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96B59"/>
    <w:pPr>
      <w:ind w:left="1701" w:hanging="1701"/>
    </w:pPr>
  </w:style>
  <w:style w:type="paragraph" w:styleId="TOC4">
    <w:name w:val="toc 4"/>
    <w:basedOn w:val="TOC3"/>
    <w:semiHidden/>
    <w:rsid w:val="00196B59"/>
    <w:pPr>
      <w:ind w:left="1418" w:hanging="1418"/>
    </w:pPr>
  </w:style>
  <w:style w:type="paragraph" w:styleId="TOC3">
    <w:name w:val="toc 3"/>
    <w:basedOn w:val="TOC2"/>
    <w:semiHidden/>
    <w:rsid w:val="00196B59"/>
    <w:pPr>
      <w:ind w:left="1134" w:hanging="1134"/>
    </w:pPr>
  </w:style>
  <w:style w:type="paragraph" w:styleId="TOC2">
    <w:name w:val="toc 2"/>
    <w:basedOn w:val="TOC1"/>
    <w:semiHidden/>
    <w:rsid w:val="00196B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6B59"/>
    <w:pPr>
      <w:ind w:left="284"/>
    </w:pPr>
  </w:style>
  <w:style w:type="paragraph" w:styleId="Index1">
    <w:name w:val="index 1"/>
    <w:basedOn w:val="Normal"/>
    <w:semiHidden/>
    <w:rsid w:val="00196B59"/>
    <w:pPr>
      <w:keepLines/>
    </w:pPr>
  </w:style>
  <w:style w:type="paragraph" w:customStyle="1" w:styleId="ZH">
    <w:name w:val="ZH"/>
    <w:rsid w:val="00196B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96B59"/>
    <w:pPr>
      <w:outlineLvl w:val="9"/>
    </w:pPr>
  </w:style>
  <w:style w:type="paragraph" w:styleId="ListNumber2">
    <w:name w:val="List Number 2"/>
    <w:basedOn w:val="ListNumber"/>
    <w:semiHidden/>
    <w:rsid w:val="00196B59"/>
    <w:pPr>
      <w:ind w:left="851"/>
    </w:pPr>
  </w:style>
  <w:style w:type="character" w:styleId="FootnoteReference">
    <w:name w:val="footnote reference"/>
    <w:semiHidden/>
    <w:rsid w:val="00196B5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6B59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96B59"/>
    <w:rPr>
      <w:b/>
    </w:rPr>
  </w:style>
  <w:style w:type="paragraph" w:customStyle="1" w:styleId="TAC">
    <w:name w:val="TAC"/>
    <w:basedOn w:val="TAL"/>
    <w:rsid w:val="00196B59"/>
    <w:pPr>
      <w:jc w:val="center"/>
    </w:pPr>
  </w:style>
  <w:style w:type="paragraph" w:customStyle="1" w:styleId="TF">
    <w:name w:val="TF"/>
    <w:basedOn w:val="TH"/>
    <w:rsid w:val="00196B59"/>
    <w:pPr>
      <w:keepNext w:val="0"/>
      <w:spacing w:before="0" w:after="240"/>
    </w:pPr>
  </w:style>
  <w:style w:type="paragraph" w:customStyle="1" w:styleId="NO">
    <w:name w:val="NO"/>
    <w:basedOn w:val="Normal"/>
    <w:rsid w:val="00196B59"/>
    <w:pPr>
      <w:keepLines/>
      <w:ind w:left="1135" w:hanging="851"/>
    </w:pPr>
  </w:style>
  <w:style w:type="paragraph" w:styleId="TOC9">
    <w:name w:val="toc 9"/>
    <w:basedOn w:val="TOC8"/>
    <w:semiHidden/>
    <w:rsid w:val="00196B59"/>
    <w:pPr>
      <w:ind w:left="1418" w:hanging="1418"/>
    </w:pPr>
  </w:style>
  <w:style w:type="paragraph" w:customStyle="1" w:styleId="EX">
    <w:name w:val="EX"/>
    <w:basedOn w:val="Normal"/>
    <w:rsid w:val="00196B59"/>
    <w:pPr>
      <w:keepLines/>
      <w:ind w:left="1702" w:hanging="1418"/>
    </w:pPr>
  </w:style>
  <w:style w:type="paragraph" w:customStyle="1" w:styleId="FP">
    <w:name w:val="FP"/>
    <w:basedOn w:val="Normal"/>
    <w:rsid w:val="00196B59"/>
  </w:style>
  <w:style w:type="paragraph" w:customStyle="1" w:styleId="LD">
    <w:name w:val="LD"/>
    <w:rsid w:val="00196B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96B59"/>
  </w:style>
  <w:style w:type="paragraph" w:customStyle="1" w:styleId="EW">
    <w:name w:val="EW"/>
    <w:basedOn w:val="EX"/>
    <w:rsid w:val="00196B59"/>
  </w:style>
  <w:style w:type="paragraph" w:styleId="TOC6">
    <w:name w:val="toc 6"/>
    <w:basedOn w:val="TOC5"/>
    <w:next w:val="Normal"/>
    <w:semiHidden/>
    <w:rsid w:val="00196B59"/>
    <w:pPr>
      <w:ind w:left="1985" w:hanging="1985"/>
    </w:pPr>
  </w:style>
  <w:style w:type="paragraph" w:styleId="TOC7">
    <w:name w:val="toc 7"/>
    <w:basedOn w:val="TOC6"/>
    <w:next w:val="Normal"/>
    <w:semiHidden/>
    <w:rsid w:val="00196B59"/>
    <w:pPr>
      <w:ind w:left="2268" w:hanging="2268"/>
    </w:pPr>
  </w:style>
  <w:style w:type="paragraph" w:styleId="ListBullet2">
    <w:name w:val="List Bullet 2"/>
    <w:basedOn w:val="ListBullet"/>
    <w:semiHidden/>
    <w:rsid w:val="00196B59"/>
    <w:pPr>
      <w:ind w:left="851"/>
    </w:pPr>
  </w:style>
  <w:style w:type="paragraph" w:styleId="ListBullet3">
    <w:name w:val="List Bullet 3"/>
    <w:basedOn w:val="ListBullet2"/>
    <w:semiHidden/>
    <w:rsid w:val="00196B59"/>
    <w:pPr>
      <w:ind w:left="1135"/>
    </w:pPr>
  </w:style>
  <w:style w:type="paragraph" w:styleId="ListNumber">
    <w:name w:val="List Number"/>
    <w:basedOn w:val="List"/>
    <w:semiHidden/>
    <w:rsid w:val="00196B59"/>
  </w:style>
  <w:style w:type="paragraph" w:customStyle="1" w:styleId="EQ">
    <w:name w:val="EQ"/>
    <w:basedOn w:val="Normal"/>
    <w:next w:val="Normal"/>
    <w:rsid w:val="00196B59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196B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6B59"/>
    <w:pPr>
      <w:keepNext/>
    </w:pPr>
    <w:rPr>
      <w:rFonts w:ascii="Arial" w:hAnsi="Arial"/>
      <w:sz w:val="18"/>
    </w:rPr>
  </w:style>
  <w:style w:type="paragraph" w:customStyle="1" w:styleId="PL">
    <w:name w:val="PL"/>
    <w:rsid w:val="00196B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96B59"/>
    <w:pPr>
      <w:jc w:val="right"/>
    </w:pPr>
  </w:style>
  <w:style w:type="paragraph" w:customStyle="1" w:styleId="H6">
    <w:name w:val="H6"/>
    <w:basedOn w:val="Heading5"/>
    <w:next w:val="Normal"/>
    <w:rsid w:val="00196B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96B59"/>
    <w:pPr>
      <w:ind w:left="851" w:hanging="851"/>
    </w:pPr>
  </w:style>
  <w:style w:type="paragraph" w:customStyle="1" w:styleId="TAL">
    <w:name w:val="TAL"/>
    <w:basedOn w:val="Normal"/>
    <w:rsid w:val="00196B59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196B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96B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96B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96B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96B59"/>
    <w:pPr>
      <w:framePr w:wrap="notBeside" w:y="16161"/>
    </w:pPr>
  </w:style>
  <w:style w:type="character" w:customStyle="1" w:styleId="ZGSM">
    <w:name w:val="ZGSM"/>
    <w:rsid w:val="00196B59"/>
  </w:style>
  <w:style w:type="paragraph" w:styleId="List2">
    <w:name w:val="List 2"/>
    <w:basedOn w:val="List"/>
    <w:semiHidden/>
    <w:rsid w:val="00196B59"/>
    <w:pPr>
      <w:ind w:left="851"/>
    </w:pPr>
  </w:style>
  <w:style w:type="paragraph" w:customStyle="1" w:styleId="ZG">
    <w:name w:val="ZG"/>
    <w:rsid w:val="00196B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96B59"/>
    <w:pPr>
      <w:ind w:left="1135"/>
    </w:pPr>
  </w:style>
  <w:style w:type="paragraph" w:styleId="List4">
    <w:name w:val="List 4"/>
    <w:basedOn w:val="List3"/>
    <w:semiHidden/>
    <w:rsid w:val="00196B59"/>
    <w:pPr>
      <w:ind w:left="1418"/>
    </w:pPr>
  </w:style>
  <w:style w:type="paragraph" w:styleId="List5">
    <w:name w:val="List 5"/>
    <w:basedOn w:val="List4"/>
    <w:semiHidden/>
    <w:rsid w:val="00196B59"/>
    <w:pPr>
      <w:ind w:left="1702"/>
    </w:pPr>
  </w:style>
  <w:style w:type="paragraph" w:customStyle="1" w:styleId="EditorsNote">
    <w:name w:val="Editor's Note"/>
    <w:basedOn w:val="NO"/>
    <w:rsid w:val="00196B59"/>
    <w:rPr>
      <w:color w:val="FF0000"/>
    </w:rPr>
  </w:style>
  <w:style w:type="paragraph" w:styleId="List">
    <w:name w:val="List"/>
    <w:basedOn w:val="Normal"/>
    <w:semiHidden/>
    <w:rsid w:val="00196B59"/>
    <w:pPr>
      <w:ind w:left="568" w:hanging="284"/>
    </w:pPr>
  </w:style>
  <w:style w:type="paragraph" w:styleId="ListBullet">
    <w:name w:val="List Bullet"/>
    <w:basedOn w:val="List"/>
    <w:semiHidden/>
    <w:rsid w:val="00196B59"/>
  </w:style>
  <w:style w:type="paragraph" w:styleId="ListBullet4">
    <w:name w:val="List Bullet 4"/>
    <w:basedOn w:val="ListBullet3"/>
    <w:semiHidden/>
    <w:rsid w:val="00196B59"/>
    <w:pPr>
      <w:ind w:left="1418"/>
    </w:pPr>
  </w:style>
  <w:style w:type="paragraph" w:styleId="ListBullet5">
    <w:name w:val="List Bullet 5"/>
    <w:basedOn w:val="ListBullet4"/>
    <w:semiHidden/>
    <w:rsid w:val="00196B59"/>
    <w:pPr>
      <w:ind w:left="1702"/>
    </w:pPr>
  </w:style>
  <w:style w:type="paragraph" w:customStyle="1" w:styleId="B2">
    <w:name w:val="B2"/>
    <w:basedOn w:val="List2"/>
    <w:rsid w:val="00196B59"/>
  </w:style>
  <w:style w:type="paragraph" w:customStyle="1" w:styleId="B3">
    <w:name w:val="B3"/>
    <w:basedOn w:val="List3"/>
    <w:rsid w:val="00196B59"/>
  </w:style>
  <w:style w:type="paragraph" w:customStyle="1" w:styleId="B4">
    <w:name w:val="B4"/>
    <w:basedOn w:val="List4"/>
    <w:rsid w:val="00196B59"/>
  </w:style>
  <w:style w:type="paragraph" w:customStyle="1" w:styleId="B5">
    <w:name w:val="B5"/>
    <w:basedOn w:val="List5"/>
    <w:rsid w:val="00196B59"/>
  </w:style>
  <w:style w:type="paragraph" w:customStyle="1" w:styleId="ZTD">
    <w:name w:val="ZTD"/>
    <w:basedOn w:val="ZB"/>
    <w:rsid w:val="00196B5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217B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A217B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A217B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4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58AF3-7B07-4222-9DB0-3380EC2E4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600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Carmine Rizzo</cp:lastModifiedBy>
  <cp:revision>3</cp:revision>
  <dcterms:created xsi:type="dcterms:W3CDTF">2021-11-12T20:05:00Z</dcterms:created>
  <dcterms:modified xsi:type="dcterms:W3CDTF">2022-01-04T18:10:00Z</dcterms:modified>
</cp:coreProperties>
</file>